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9A" w:rsidRDefault="0056399A" w:rsidP="0056399A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6399A" w:rsidRPr="004B55B1" w:rsidRDefault="0056399A" w:rsidP="0056399A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UMOWA NAJMU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zawarta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AC5EA6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.01.2025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pomiędzy: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Szpitalem Powiatowym im. Jana Pawła II w Bartoszycach,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ul. Wyszyńskiego 11, 11-200 Bartoszyce, reprezentowanym przez: Dyrektora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Beatę Deka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zwanym w dalszej części umowy 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„Wynajmującym”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zwan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treści umowy „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Najemcą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’’,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62/24 Dyrektora Szpitala Powiatowego im. Jana Pawła II w Bartoszycach z dnia 27.09.2024, w następstwie przeprowadzenia pisemnego przetargu Strony zawierają umowę o następującej treści: </w:t>
      </w:r>
    </w:p>
    <w:p w:rsidR="0056399A" w:rsidRPr="004B55B1" w:rsidRDefault="0056399A" w:rsidP="0056399A">
      <w:pPr>
        <w:widowControl w:val="0"/>
        <w:tabs>
          <w:tab w:val="right" w:pos="93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ab/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 NAJMU</w:t>
      </w:r>
    </w:p>
    <w:p w:rsidR="0056399A" w:rsidRPr="004B55B1" w:rsidRDefault="0056399A" w:rsidP="005639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oddaje a Najemca bierze do używania lokal/pomieszczenia zlokalizowane </w:t>
      </w:r>
      <w:r w:rsidR="00B402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</w:t>
      </w:r>
      <w:bookmarkStart w:id="0" w:name="_GoBack"/>
      <w:bookmarkEnd w:id="0"/>
      <w:r w:rsidR="00B402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parterze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budynku Wynajmującego w Bartoszycach przy ul. Wyszyńskiego 11  o łącznej powierzchni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60,74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oznaczonym na rysunku graficznym stanowiącym załącznik nr 1 do umowy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56399A" w:rsidRPr="004B55B1" w:rsidRDefault="0056399A" w:rsidP="005639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Pomieszczenia stanowiące przedmiot umowy wyposażone są w instalację elektryczną, C.O. i wodę.</w:t>
      </w:r>
    </w:p>
    <w:p w:rsidR="0056399A" w:rsidRPr="004B55B1" w:rsidRDefault="0056399A" w:rsidP="005639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Najemca zobowiązuje się wykorzystywać przedmiot najmu zgodnie z jego przeznaczeniem na cele: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…………………….</w:t>
      </w:r>
    </w:p>
    <w:p w:rsidR="0056399A" w:rsidRPr="004B55B1" w:rsidRDefault="0056399A" w:rsidP="0056399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Przejęcie przez Najemcę przedmiotu najmu nastąpi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2D59B8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 na podstawie protokołu zdawczo – odbiorczego, który będzie dołączony do umowy, stanowiąc jej integralną część. Zwrot przedmiotu najmu również zostanie potwierdzony protokołem zdawczo-odbiorczym.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2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OBOWIĄZKI NAJEMCY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 podstawowych obowiązków Najemcy należy: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prowadzenie bieżących napraw i drobnych remontów otrzymanych w najem pomieszczeń wraz z infrastrukturą;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przestrzeganie w trakcie wykorzystywania przedmiotu najmu Przepisów BHP i Ppoż.;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dokonywanie rozliczeń finansowych z Wynajmującym w ustalonych terminach;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przekazanie Wynajmującemu po rozwiązaniu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wygaśnięciu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umowy pomieszczeń stanowiących przedmiot niniejszej umowy w stanie 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kraczającym poza normalne zużycie w nieprzekraczalnym terminie 3 dni liczonym od daty rozwiązania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wygaśnięcia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umowy na podstawie protokołu zdawczo – odbiorczego;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nie podnajmowanie przedmiotu najmu osobom trzecim bez pisemnej zgody Wynajmującego;</w:t>
      </w:r>
    </w:p>
    <w:p w:rsidR="0056399A" w:rsidRPr="004B55B1" w:rsidRDefault="0056399A" w:rsidP="005639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nieprowadzenie</w:t>
      </w: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działalności mającej charakter konkurencyjny w stosunku do świadczeń zdrowotnych udzielanych przez Wynajmującego.</w:t>
      </w:r>
    </w:p>
    <w:p w:rsidR="0056399A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6399A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6399A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3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lastRenderedPageBreak/>
        <w:t>OŚWIADCZENIA STRON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iż ma wyłączne prawo zarządzania, wynajmowania i korzystania z przedmiotu najmu opisanego w § 1 ust. 1 umowy.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zezwala Najemcy na korzystanie z urządzeń sanitarnych i dróg dojazdowych niezbędnych do wykonywania niniejszej umowy.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zastrzega sobie prawo do kontrolowania przez upoważnione osoby przestrzegania przez Najemcę postanowień niniejszej umowy.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nieterminowe realizowanie zobowiązań finansowych będą naliczane ustawowe odsetki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opóźnienia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przejmuje na siebie pełną odpowiedzialność za swoją działalność oraz swoich pracowników, klientów i gości.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zobowiązuje się prowadzić swoją działalność w sposób nie zakłócający działalności innych Najemców.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Umieszczenie jakichkolwiek oznaczeń Najemcy bądź reklam na zewnątrz budynku oraz w miejscach przeznaczonych do wspólnego użytkowania wymaga uzyskania wcześniejszej pisemnej zgody Wynajmującego. Wynajmujący zobowiązuje się nie odmawiać bez uzasadnionej przyczyny zgody na tego typu działania Najemcy.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:rsidR="0056399A" w:rsidRPr="004B55B1" w:rsidRDefault="0056399A" w:rsidP="005639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ind w:left="354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4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CZAS TRWANIA UMOWY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Umowa zostaje zawarta na czas określony od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01.0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1.202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31.12.2027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ma prawo rozwiązać niniejszą umowę z zachowaniem 2-miesięcznego okresu wypowiedzenia ze skutkiem na koniec miesiąca, dokonanego na piśmie pod rygorem nieważności.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ma prawo rozwiązać niniejszą umowę z zachowaniem 2-miesięcznego okresu wypowiedzenia ze skutkiem na koniec miesiąca, dokonanego na piśmie pod rygorem nieważności, w przypadku:</w:t>
      </w:r>
    </w:p>
    <w:p w:rsidR="0056399A" w:rsidRPr="004B55B1" w:rsidRDefault="0056399A" w:rsidP="00563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gdy przedmiot najmu posiada wady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uniemożliwiające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korzystanie z niego, które pomimo uprzedniego pisemnego wezwania nie zostały przez Wynajmującego usunięte;</w:t>
      </w:r>
    </w:p>
    <w:p w:rsidR="0056399A" w:rsidRPr="004B55B1" w:rsidRDefault="0056399A" w:rsidP="00563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Najemca zobowiązany jest do przedłożenia dokumentów potwierdzających wystąpienie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okoliczności opisanej w ust. 3 pkt. 2).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Rozwiązanie umowy bez wypowiedzenia może nastąpić z inicjatywy Wynajmującego, jeżeli:</w:t>
      </w:r>
    </w:p>
    <w:p w:rsidR="0056399A" w:rsidRPr="004B55B1" w:rsidRDefault="0056399A" w:rsidP="005639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będzie zalegał z należnym czynszem najmu bądź opłatami eksploatacyjnymi za co najmniej dwa miesiące;</w:t>
      </w:r>
    </w:p>
    <w:p w:rsidR="0056399A" w:rsidRPr="004B55B1" w:rsidRDefault="0056399A" w:rsidP="005639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wykorzystywał będzie przedmiot najmu w sposób niezgodny z umową;</w:t>
      </w:r>
    </w:p>
    <w:p w:rsidR="0056399A" w:rsidRPr="004B55B1" w:rsidRDefault="0056399A" w:rsidP="005639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nie przedłożył umowy ubezpieczenia w terminie określonym zgodnie z § 3 ust. 5.</w:t>
      </w:r>
    </w:p>
    <w:p w:rsidR="0056399A" w:rsidRPr="004B55B1" w:rsidRDefault="0056399A" w:rsidP="005639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przypadku konieczności zagospodarowania wynajętego pomieszczenia przez Wynajmującego dla celów prowadzonej działalności 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sytuacji opisanej w ust. 5 Najemca tracąc prawo do dalszego użytkowania przedmiotu najmu zobowiązany jest do wydania przedmiotu najmu w terminie wskazanym przez Wynajmującego.</w:t>
      </w:r>
    </w:p>
    <w:p w:rsidR="0056399A" w:rsidRPr="004B55B1" w:rsidRDefault="0056399A" w:rsidP="005639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W razie nieopróżnienia lokalu i niewydania lokalu po ustaniu stosunku najmu, Najemca będzie zobowiązany do zapłaty kary umownej w wysokości 7% kwoty miesięcznego czynszu brutto za każdy rozpoczęty dzień opóźnienia w wydaniu lokalu, przypadający po wyznaczonym przez Wynajmującego terminie na wydanie i opróżnienie lokalu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albo po terminie na wydanie i opróżnienie lokalu wynikającego z umowy.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5</w:t>
      </w:r>
    </w:p>
    <w:p w:rsidR="0056399A" w:rsidRPr="004B55B1" w:rsidRDefault="0056399A" w:rsidP="0056399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PŁATNOŚCI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ustalają, że Najemca na rzecz Wynajmującego płacił będzie miesięcznie z dołu czynsz w wysokości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 (słownie: …………………….)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netto + VAT w obowiązującej wysokości.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ponad czynsz określony w ust. 1 ponosił będzie także koszty eksploatacji przedmiotu najmu według poniższego zestawienia:</w:t>
      </w:r>
    </w:p>
    <w:p w:rsidR="0056399A" w:rsidRPr="004B55B1" w:rsidRDefault="0056399A" w:rsidP="00563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woda zimna, ciepła i odprowadzanie ścieków na podstawie odczytu podlicznika wg.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s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tawek obowiązujących u dostawcy usługi powiększonych o podatek VAT</w:t>
      </w:r>
      <w:r w:rsidR="001170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(odczyt podlicznika raz na kwartał)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; stawki nie mogą być niższe od rzeczywistych kosztów jednostkowych, które ponosi Wynajmujący na poszczególne świadczenia;</w:t>
      </w:r>
    </w:p>
    <w:p w:rsidR="0056399A" w:rsidRPr="00472D35" w:rsidRDefault="0056399A" w:rsidP="00563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energia elektryczna: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rozliczana jest na podstawie comiesięcznego odczytu </w:t>
      </w:r>
      <w:r w:rsidRPr="0056399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podlicznika  </w:t>
      </w:r>
      <w:r w:rsidRPr="00472D35">
        <w:rPr>
          <w:rFonts w:ascii="Times New Roman" w:eastAsia="Lucida Sans Unicode" w:hAnsi="Times New Roman" w:cs="Times New Roman"/>
          <w:kern w:val="2"/>
          <w:sz w:val="24"/>
          <w:szCs w:val="24"/>
        </w:rPr>
        <w:t>wg. Stawek obowiązujących u dostawcy usługi powiększonych o podatek VAT; stawki nie mogą być niższe od rzeczywistych kosztów jednostkowych, które ponosi Wynajmujący na poszczególne świadczenia;</w:t>
      </w:r>
    </w:p>
    <w:p w:rsidR="0056399A" w:rsidRPr="0056399A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972C6F" w:rsidRDefault="0056399A" w:rsidP="00972C6F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72C6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odbiór odpadów komunalnych – </w:t>
      </w:r>
      <w:r w:rsidR="00972C6F" w:rsidRPr="00972C6F">
        <w:rPr>
          <w:rFonts w:ascii="Times New Roman" w:eastAsia="Lucida Sans Unicode" w:hAnsi="Times New Roman" w:cs="Times New Roman"/>
          <w:kern w:val="2"/>
          <w:sz w:val="24"/>
          <w:szCs w:val="24"/>
        </w:rPr>
        <w:t>0,12</w:t>
      </w:r>
      <w:r w:rsidRPr="00972C6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</w:t>
      </w:r>
      <w:r w:rsidRPr="00972C6F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3</w:t>
      </w:r>
      <w:r w:rsidRPr="00972C6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x stawka obowiązująca u dostawcy usługi powiększona o podatek VAT; 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Wysokość czynszu ustalona w ust. 1 ulegać będzie raz w roku waloryzacji wskaźnikiem wzrostu cen towarów i usług ogłoszonym przez GUS za poprzedni rok. 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Weryfikacja wysokości czynszu na zasadach opisanych w ust. 4 nie stanowi zmiany umowy wymagającej sporządzenia aneksu. Wynajmujący poinformuje Najemcę o nowej wysokości czynszu odrębnym pismem zawierającym kalkulację. 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oświadcza, że jest płatnikiem podatku od towarów i usług VAT.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 tytułu przysługującego czynszu najmu Wynajmujący wystawiać będzie fakturę VAT.</w:t>
      </w:r>
    </w:p>
    <w:p w:rsidR="0056399A" w:rsidRPr="004B55B1" w:rsidRDefault="0056399A" w:rsidP="0056399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Należność z tytułu czynszu płatna będzie w terminie 14 dni od dnia wystawienia faktury, w kasie głównej Wynajmującego w budynku przy ul. Wyszyńskiego 11 w Bartoszycach lub na konto bankowe Wynajmującego wskazane w fakturze.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lastRenderedPageBreak/>
        <w:t>§ 6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POSTANOWIENIA KOŃCOWE</w:t>
      </w:r>
    </w:p>
    <w:p w:rsidR="0056399A" w:rsidRPr="004B55B1" w:rsidRDefault="0056399A" w:rsidP="005639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Zmiany umowy wymagają formy pisemnej pod rygorem nieważności.</w:t>
      </w:r>
    </w:p>
    <w:p w:rsidR="0056399A" w:rsidRPr="004B55B1" w:rsidRDefault="0056399A" w:rsidP="005639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zapłaci Wynajmującemu następujące kary umowne: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a) za odstąpienie od umowy przez którąkolwiek ze stron z powodu okoliczności stojących po stronie Najemcy w wysokości pięciokrotności miesięcznego czynszu brutto, o którym mowa w § 5 ust. 1 umowy,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b) za inne istotne naruszenie postanowień niniejszej umowy w wysokości miesięcznego czynszu brutto, o którym mowa w § 5 ust. 1 umowy, za każdy stwierdzony przypadek.</w:t>
      </w:r>
    </w:p>
    <w:p w:rsidR="0056399A" w:rsidRPr="004B55B1" w:rsidRDefault="0056399A" w:rsidP="005639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sprawach nie unormowanych niniejszą umową zastosowanie mają odpowiednie przepisy Kodeksu Cywilnego.</w:t>
      </w:r>
    </w:p>
    <w:p w:rsidR="0056399A" w:rsidRPr="004B55B1" w:rsidRDefault="0056399A" w:rsidP="005639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Spory wynikające z niniejszej umowy rozstrzygać będzie sąd właściwy dla Wynajmującego.</w:t>
      </w:r>
    </w:p>
    <w:p w:rsidR="0056399A" w:rsidRPr="004B55B1" w:rsidRDefault="0056399A" w:rsidP="005639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Umowa niniejsza została spisana w dwóch jednobrzmiących egzemplarzach po jednym dla każdej ze stron.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Wynajmującego: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Za Najemcę: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…………………………...</w:t>
      </w: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56399A" w:rsidRPr="004B55B1" w:rsidRDefault="0056399A" w:rsidP="005639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56399A" w:rsidRPr="004B55B1" w:rsidRDefault="0056399A" w:rsidP="0056399A">
      <w:pPr>
        <w:rPr>
          <w:rFonts w:ascii="Times New Roman" w:hAnsi="Times New Roman" w:cs="Times New Roman"/>
          <w:sz w:val="24"/>
          <w:szCs w:val="24"/>
        </w:rPr>
      </w:pPr>
    </w:p>
    <w:p w:rsidR="0056399A" w:rsidRPr="004B55B1" w:rsidRDefault="0056399A" w:rsidP="0056399A">
      <w:pPr>
        <w:rPr>
          <w:rFonts w:ascii="Times New Roman" w:hAnsi="Times New Roman" w:cs="Times New Roman"/>
          <w:sz w:val="24"/>
          <w:szCs w:val="24"/>
        </w:rPr>
      </w:pPr>
    </w:p>
    <w:p w:rsidR="00B72BB5" w:rsidRDefault="00B72BB5"/>
    <w:sectPr w:rsidR="00B72B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pacing w:val="-16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9A"/>
    <w:rsid w:val="001170C1"/>
    <w:rsid w:val="001807DE"/>
    <w:rsid w:val="002D59B8"/>
    <w:rsid w:val="002F6447"/>
    <w:rsid w:val="0056399A"/>
    <w:rsid w:val="00972C6F"/>
    <w:rsid w:val="00AC5EA6"/>
    <w:rsid w:val="00B4026D"/>
    <w:rsid w:val="00B72BB5"/>
    <w:rsid w:val="00D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9AB5"/>
  <w15:chartTrackingRefBased/>
  <w15:docId w15:val="{FBC658D7-F345-4DCD-83A0-0E32C7A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9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7</cp:revision>
  <cp:lastPrinted>2024-12-18T10:53:00Z</cp:lastPrinted>
  <dcterms:created xsi:type="dcterms:W3CDTF">2024-12-04T12:03:00Z</dcterms:created>
  <dcterms:modified xsi:type="dcterms:W3CDTF">2024-12-18T13:10:00Z</dcterms:modified>
</cp:coreProperties>
</file>