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B47" w:rsidRDefault="001F6B47" w:rsidP="001F6B47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</w:p>
    <w:p w:rsidR="001F6B47" w:rsidRPr="004B55B1" w:rsidRDefault="001F6B47" w:rsidP="001F6B47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>UMOWA NAJMU</w:t>
      </w:r>
    </w:p>
    <w:p w:rsidR="001F6B47" w:rsidRPr="004B55B1" w:rsidRDefault="001F6B47" w:rsidP="001F6B4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1F6B47" w:rsidRPr="004B55B1" w:rsidRDefault="001F6B47" w:rsidP="001F6B4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zawarta w dniu 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0</w:t>
      </w:r>
      <w:r w:rsidR="00E13CBA">
        <w:rPr>
          <w:rFonts w:ascii="Times New Roman" w:eastAsia="Lucida Sans Unicode" w:hAnsi="Times New Roman" w:cs="Times New Roman"/>
          <w:kern w:val="2"/>
          <w:sz w:val="24"/>
          <w:szCs w:val="24"/>
        </w:rPr>
        <w:t>2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.01.2025</w:t>
      </w: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r. pomiędzy:</w:t>
      </w:r>
    </w:p>
    <w:p w:rsidR="001F6B47" w:rsidRPr="004B55B1" w:rsidRDefault="001F6B47" w:rsidP="001F6B4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 xml:space="preserve">Szpitalem Powiatowym im. Jana Pawła II w Bartoszycach, </w:t>
      </w: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ul. Wyszyńskiego 11, 11-200 Bartoszyce, reprezentowanym przez: Dyrektora 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Beatę Deka</w:t>
      </w:r>
    </w:p>
    <w:p w:rsidR="001F6B47" w:rsidRPr="004B55B1" w:rsidRDefault="001F6B47" w:rsidP="001F6B4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zwanym w dalszej części umowy </w:t>
      </w:r>
      <w:r w:rsidRPr="004B55B1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>„Wynajmującym”</w:t>
      </w:r>
    </w:p>
    <w:p w:rsidR="001F6B47" w:rsidRPr="004B55B1" w:rsidRDefault="001F6B47" w:rsidP="001F6B4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a</w:t>
      </w:r>
    </w:p>
    <w:p w:rsidR="001F6B47" w:rsidRPr="004B55B1" w:rsidRDefault="001F6B47" w:rsidP="001F6B4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……………………………………………………………………………………………………………………………………………………………………………. </w:t>
      </w: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zwan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ą</w:t>
      </w: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w treści umowy „</w:t>
      </w:r>
      <w:r w:rsidRPr="004B55B1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>Najemcą</w:t>
      </w: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’’,</w:t>
      </w:r>
    </w:p>
    <w:p w:rsidR="001F6B47" w:rsidRPr="004B55B1" w:rsidRDefault="001F6B47" w:rsidP="001F6B4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1F6B47" w:rsidRPr="004B55B1" w:rsidRDefault="001F6B47" w:rsidP="001F6B4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1F6B47" w:rsidRPr="004B55B1" w:rsidRDefault="001F6B47" w:rsidP="001F6B4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Zgodnie z procedurą określoną w Regulaminie przeprowadzania przetargów na najem i dzierżawę pomieszczeń i powierzchni użytkowych w Szpitalu Powiatowym im. Jana Pawła II w Bartoszycach, stanowiącym załącznik do Zarządzenia Nr 62/24 Dyrektora Szpitala Powiatowego im. Jana Pawła II w Bartoszycach z dnia 27.09.2024, w następstwie przeprowadzenia pisemnego przetargu Strony zawierają umowę o następującej treści: </w:t>
      </w:r>
    </w:p>
    <w:p w:rsidR="001F6B47" w:rsidRPr="004B55B1" w:rsidRDefault="001F6B47" w:rsidP="001F6B47">
      <w:pPr>
        <w:widowControl w:val="0"/>
        <w:tabs>
          <w:tab w:val="right" w:pos="938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ab/>
      </w:r>
    </w:p>
    <w:p w:rsidR="001F6B47" w:rsidRPr="004B55B1" w:rsidRDefault="001F6B47" w:rsidP="001F6B4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>§ 1</w:t>
      </w:r>
    </w:p>
    <w:p w:rsidR="001F6B47" w:rsidRPr="004B55B1" w:rsidRDefault="001F6B47" w:rsidP="001F6B4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>PRZEDMIOT NAJMU</w:t>
      </w:r>
    </w:p>
    <w:p w:rsidR="001F6B47" w:rsidRPr="004B55B1" w:rsidRDefault="001F6B47" w:rsidP="001F6B47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Wynajmujący oddaje a Najemca bierze do używania lokal/pomieszczenia zlokalizowane </w:t>
      </w:r>
      <w:r w:rsidR="00A001A9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na </w:t>
      </w:r>
      <w:bookmarkStart w:id="0" w:name="_GoBack"/>
      <w:bookmarkEnd w:id="0"/>
      <w:r w:rsidR="00A001A9">
        <w:rPr>
          <w:rFonts w:ascii="Times New Roman" w:eastAsia="Lucida Sans Unicode" w:hAnsi="Times New Roman" w:cs="Times New Roman"/>
          <w:kern w:val="2"/>
          <w:sz w:val="24"/>
          <w:szCs w:val="24"/>
        </w:rPr>
        <w:t>parterze</w:t>
      </w: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w budynku Wynajmującego w Bartoszycach przy ul. Wyszyńskiego 11  o łącznej powierzchni 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43,</w:t>
      </w:r>
      <w:r w:rsidR="000B6333">
        <w:rPr>
          <w:rFonts w:ascii="Times New Roman" w:eastAsia="Lucida Sans Unicode" w:hAnsi="Times New Roman" w:cs="Times New Roman"/>
          <w:kern w:val="2"/>
          <w:sz w:val="24"/>
          <w:szCs w:val="24"/>
        </w:rPr>
        <w:t>24</w:t>
      </w: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m</w:t>
      </w: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  <w:vertAlign w:val="superscript"/>
        </w:rPr>
        <w:t>2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oznaczonym na rysunku graficznym stanowiącym załącznik nr 1 do umowy</w:t>
      </w: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.</w:t>
      </w:r>
    </w:p>
    <w:p w:rsidR="001F6B47" w:rsidRPr="004B55B1" w:rsidRDefault="001F6B47" w:rsidP="001F6B47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Pomieszczenia stanowiące przedmiot umowy wyposażone są w instalację elektryczną, C.O. i wodę.</w:t>
      </w:r>
    </w:p>
    <w:p w:rsidR="001F6B47" w:rsidRPr="004B55B1" w:rsidRDefault="001F6B47" w:rsidP="001F6B47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Najemca zobowiązuje się wykorzystywać przedmiot najmu zgodnie z jego przeznaczeniem na cele: 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…………………….</w:t>
      </w:r>
    </w:p>
    <w:p w:rsidR="001F6B47" w:rsidRPr="004B55B1" w:rsidRDefault="001F6B47" w:rsidP="001F6B47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Przejęcie przez Najemcę przedmiotu najmu nastąpi w dniu 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0</w:t>
      </w:r>
      <w:r w:rsidR="006E4BD7">
        <w:rPr>
          <w:rFonts w:ascii="Times New Roman" w:eastAsia="Lucida Sans Unicode" w:hAnsi="Times New Roman" w:cs="Times New Roman"/>
          <w:kern w:val="2"/>
          <w:sz w:val="24"/>
          <w:szCs w:val="24"/>
        </w:rPr>
        <w:t>2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.01</w:t>
      </w: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.202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5</w:t>
      </w: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r. na podstawie protokołu zdawczo – odbiorczego, który będzie dołączony do umowy, stanowiąc jej integralną część. Zwrot przedmiotu najmu również zostanie potwierdzony protokołem zdawczo-odbiorczym.</w:t>
      </w:r>
    </w:p>
    <w:p w:rsidR="001F6B47" w:rsidRPr="004B55B1" w:rsidRDefault="001F6B47" w:rsidP="001F6B4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1F6B47" w:rsidRPr="004B55B1" w:rsidRDefault="001F6B47" w:rsidP="001F6B4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>§ 2</w:t>
      </w:r>
    </w:p>
    <w:p w:rsidR="001F6B47" w:rsidRPr="004B55B1" w:rsidRDefault="001F6B47" w:rsidP="001F6B4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>OBOWIĄZKI NAJEMCY</w:t>
      </w:r>
    </w:p>
    <w:p w:rsidR="001F6B47" w:rsidRPr="004B55B1" w:rsidRDefault="001F6B47" w:rsidP="001F6B4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Do podstawowych obowiązków Najemcy należy:</w:t>
      </w:r>
    </w:p>
    <w:p w:rsidR="001F6B47" w:rsidRPr="004B55B1" w:rsidRDefault="001F6B47" w:rsidP="001F6B47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prowadzenie bieżących napraw i drobnych remontów otrzymanych w najem pomieszczeń wraz z infrastrukturą;</w:t>
      </w:r>
    </w:p>
    <w:p w:rsidR="001F6B47" w:rsidRPr="004B55B1" w:rsidRDefault="001F6B47" w:rsidP="001F6B47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przestrzeganie w trakcie wykorzystywania przedmiotu najmu Przepisów BHP i Ppoż.;</w:t>
      </w:r>
    </w:p>
    <w:p w:rsidR="001F6B47" w:rsidRPr="004B55B1" w:rsidRDefault="001F6B47" w:rsidP="001F6B47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dokonywanie rozliczeń finansowych z Wynajmującym w ustalonych terminach;</w:t>
      </w:r>
    </w:p>
    <w:p w:rsidR="001F6B47" w:rsidRPr="004B55B1" w:rsidRDefault="001F6B47" w:rsidP="001F6B47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przekazanie Wynajmującemu po rozwiązaniu 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lub wygaśnięciu </w:t>
      </w: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umowy pomieszczeń stanowiących przedmiot niniejszej umowy w stanie nie 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wy</w:t>
      </w: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kraczającym poza normalne zużycie w nieprzekraczalnym terminie 3 dni liczonym od daty rozwiązania 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lub wygaśnięcia </w:t>
      </w: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umowy na podstawie protokołu zdawczo – odbiorczego;</w:t>
      </w:r>
    </w:p>
    <w:p w:rsidR="001F6B47" w:rsidRPr="004B55B1" w:rsidRDefault="001F6B47" w:rsidP="001F6B47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nie podnajmowanie przedmiotu najmu osobom trzecim bez pisemnej zgody Wynajmującego;</w:t>
      </w:r>
    </w:p>
    <w:p w:rsidR="001F6B47" w:rsidRPr="001F6B47" w:rsidRDefault="001F6B47" w:rsidP="001F6B47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nieprowadzenie</w:t>
      </w:r>
      <w:r w:rsidRPr="004B55B1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 xml:space="preserve"> działalności mającej charakter konkurencyjny w stosunku do świadczeń zdrowotnych udzielanych przez Wynajmującego.</w:t>
      </w:r>
    </w:p>
    <w:p w:rsidR="001F6B47" w:rsidRDefault="001F6B47" w:rsidP="001F6B4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</w:p>
    <w:p w:rsidR="001F6B47" w:rsidRPr="004B55B1" w:rsidRDefault="001F6B47" w:rsidP="001F6B4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</w:p>
    <w:p w:rsidR="001F6B47" w:rsidRPr="004B55B1" w:rsidRDefault="001F6B47" w:rsidP="001F6B4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>§ 3</w:t>
      </w:r>
    </w:p>
    <w:p w:rsidR="001F6B47" w:rsidRPr="004B55B1" w:rsidRDefault="001F6B47" w:rsidP="001F6B4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>OŚWIADCZENIA STRON</w:t>
      </w:r>
    </w:p>
    <w:p w:rsidR="001F6B47" w:rsidRPr="004B55B1" w:rsidRDefault="001F6B47" w:rsidP="001F6B47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Wynajmujący oświadcza, iż ma wyłączne prawo zarządzania, wynajmowania i korzystania z </w:t>
      </w: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lastRenderedPageBreak/>
        <w:t>przedmiotu najmu opisanego w § 1 ust. 1 umowy.</w:t>
      </w:r>
    </w:p>
    <w:p w:rsidR="001F6B47" w:rsidRPr="004B55B1" w:rsidRDefault="001F6B47" w:rsidP="001F6B47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Wynajmujący zezwala Najemcy na korzystanie z urządzeń sanitarnych i dróg dojazdowych niezbędnych do wykonywania niniejszej umowy.</w:t>
      </w:r>
    </w:p>
    <w:p w:rsidR="001F6B47" w:rsidRPr="004B55B1" w:rsidRDefault="001F6B47" w:rsidP="001F6B47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Wynajmujący zastrzega sobie prawo do kontrolowania przez upoważnione osoby przestrzegania przez Najemcę postanowień niniejszej umowy.</w:t>
      </w:r>
    </w:p>
    <w:p w:rsidR="001F6B47" w:rsidRPr="004B55B1" w:rsidRDefault="001F6B47" w:rsidP="001F6B47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Za nieterminowe realizowanie zobowiązań finansowych będą naliczane ustawowe odsetki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za opóźnienia</w:t>
      </w: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.</w:t>
      </w:r>
    </w:p>
    <w:p w:rsidR="001F6B47" w:rsidRPr="004B55B1" w:rsidRDefault="001F6B47" w:rsidP="001F6B47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Wynajmujący oświadcza, że za zabezpieczenie przedmiotu najmu od kradzieży, klęsk żywiołowych, pożaru oraz wszelkich innych szkód z tym związanych, w okresie najmu nie ponosi odpowiedzialności a dozór oraz ubezpieczenia w tym zakresie Najemca winien załatwić odrębną umową z zakładem ubezpieczeniowym, którą przedłoży Wynajmującemu w terminie 14 dni od dnia zawarcia niniejszej umowy.</w:t>
      </w:r>
    </w:p>
    <w:p w:rsidR="001F6B47" w:rsidRPr="004B55B1" w:rsidRDefault="001F6B47" w:rsidP="001F6B47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Najemca przejmuje na siebie pełną odpowiedzialność za swoją działalność oraz swoich pracowników, klientów i gości.</w:t>
      </w:r>
    </w:p>
    <w:p w:rsidR="001F6B47" w:rsidRPr="004B55B1" w:rsidRDefault="001F6B47" w:rsidP="001F6B47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Najemca zobowiązuje się prowadzić swoją działalność w sposób nie zakłócający działalności innych Najemców.</w:t>
      </w:r>
    </w:p>
    <w:p w:rsidR="001F6B47" w:rsidRPr="004B55B1" w:rsidRDefault="001F6B47" w:rsidP="001F6B47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Umieszczenie jakichkolwiek oznaczeń Najemcy bądź reklam na zewnątrz budynku oraz w miejscach przeznaczonych do wspólnego użytkowania wymaga uzyskania wcześniejszej pisemnej zgody Wynajmującego. Wynajmujący zobowiązuje się nie odmawiać bez uzasadnionej przyczyny zgody na tego typu działania Najemcy.</w:t>
      </w:r>
    </w:p>
    <w:p w:rsidR="001F6B47" w:rsidRPr="004B55B1" w:rsidRDefault="001F6B47" w:rsidP="001F6B47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Wynajmujący wyraża zgodę na adaptację pomieszczeń dla celów Najemcy po uprzednim zaakceptowaniu przedstawionego planu i zakresu robót. Ograniczenia te nie wyłączają obowiązku Najemcy do utrzymania przedmiotu umowy w stanie nie pogorszonym, wynikającym z normalnej jego eksploatacji, oraz przeprowadzania w tym celu niezbędnych remontów.</w:t>
      </w:r>
    </w:p>
    <w:p w:rsidR="001F6B47" w:rsidRPr="004B55B1" w:rsidRDefault="001F6B47" w:rsidP="001F6B47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Nakłady związane z adaptacją przedmiotu najmu dokonane na podstawie dokumentacji zaakceptowanej przez Wynajmującego nie będą zwrócone Najemcy i stają się własnością Wynajmującego po upływie okresu obowiązywania umowy, a Najemca nie będzie żądał zapłaty sumy odpowiadającej wartości nakładów.</w:t>
      </w:r>
    </w:p>
    <w:p w:rsidR="001F6B47" w:rsidRPr="004B55B1" w:rsidRDefault="001F6B47" w:rsidP="001F6B47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Strony zobowiązują się nawzajem do niezwłocznego informowania o zmianie danych objętych umową, w szczególności o zmianie adresów. W razie zaniedbania tego obowiązku pisma kierowane pod ostatnio znany adres uważa się za skutecznie doręczone po upływie 20 dni od daty nadania listem poleconym.</w:t>
      </w:r>
    </w:p>
    <w:p w:rsidR="001F6B47" w:rsidRPr="004B55B1" w:rsidRDefault="001F6B47" w:rsidP="001F6B47">
      <w:pPr>
        <w:widowControl w:val="0"/>
        <w:suppressAutoHyphens/>
        <w:spacing w:after="0" w:line="240" w:lineRule="auto"/>
        <w:ind w:left="3540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</w:p>
    <w:p w:rsidR="001F6B47" w:rsidRPr="004B55B1" w:rsidRDefault="001F6B47" w:rsidP="001F6B4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>§ 4</w:t>
      </w:r>
    </w:p>
    <w:p w:rsidR="001F6B47" w:rsidRPr="004B55B1" w:rsidRDefault="001F6B47" w:rsidP="001F6B4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>CZAS TRWANIA UMOWY</w:t>
      </w:r>
    </w:p>
    <w:p w:rsidR="001F6B47" w:rsidRPr="004B55B1" w:rsidRDefault="001F6B47" w:rsidP="001F6B47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Umowa zostaje zawarta na czas określony od dnia 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01.0</w:t>
      </w: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1.202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5</w:t>
      </w: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do dnia 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31.12.202</w:t>
      </w:r>
      <w:r w:rsidR="00583326">
        <w:rPr>
          <w:rFonts w:ascii="Times New Roman" w:eastAsia="Lucida Sans Unicode" w:hAnsi="Times New Roman" w:cs="Times New Roman"/>
          <w:kern w:val="2"/>
          <w:sz w:val="24"/>
          <w:szCs w:val="24"/>
        </w:rPr>
        <w:t>5</w:t>
      </w: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r.</w:t>
      </w:r>
    </w:p>
    <w:p w:rsidR="001F6B47" w:rsidRPr="004B55B1" w:rsidRDefault="001F6B47" w:rsidP="001F6B47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Wynajmujący ma prawo rozwiązać niniejszą umowę z zachowaniem </w:t>
      </w:r>
      <w:r w:rsidR="00583326">
        <w:rPr>
          <w:rFonts w:ascii="Times New Roman" w:eastAsia="Lucida Sans Unicode" w:hAnsi="Times New Roman" w:cs="Times New Roman"/>
          <w:kern w:val="2"/>
          <w:sz w:val="24"/>
          <w:szCs w:val="24"/>
        </w:rPr>
        <w:t>1</w:t>
      </w: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-miesięcznego okresu wypowiedzenia ze skutkiem na koniec miesiąca, dokonanego na piśmie pod rygorem nieważności.</w:t>
      </w:r>
    </w:p>
    <w:p w:rsidR="001F6B47" w:rsidRPr="004B55B1" w:rsidRDefault="001F6B47" w:rsidP="001F6B47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Najemca ma prawo rozwiązać niniejszą umowę z zachowaniem </w:t>
      </w:r>
      <w:r w:rsidR="00583326">
        <w:rPr>
          <w:rFonts w:ascii="Times New Roman" w:eastAsia="Lucida Sans Unicode" w:hAnsi="Times New Roman" w:cs="Times New Roman"/>
          <w:kern w:val="2"/>
          <w:sz w:val="24"/>
          <w:szCs w:val="24"/>
        </w:rPr>
        <w:t>1</w:t>
      </w: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-miesięcznego okresu wypowiedzenia ze skutkiem na koniec miesiąca, dokonanego na piśmie pod rygorem nieważności, w przypadku:</w:t>
      </w:r>
    </w:p>
    <w:p w:rsidR="001F6B47" w:rsidRPr="004B55B1" w:rsidRDefault="001F6B47" w:rsidP="001F6B47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gdy przedmiot najmu posiada wady 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uniemożliwiające</w:t>
      </w: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korzystanie z niego, które pomimo uprzedniego pisemnego wezwania nie zostały przez Wynajmującego usunięte;</w:t>
      </w:r>
    </w:p>
    <w:p w:rsidR="001F6B47" w:rsidRPr="004B55B1" w:rsidRDefault="001F6B47" w:rsidP="001F6B47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gdy działalność prowadzona przez Najemcę prowadzona jest ze stratą lub zyskiem nie przekraczającym minimalnego wynagrodzenia za pracę określonego rozporządzeniem Rady Ministrów na dzień składania wypowiedzenia.</w:t>
      </w:r>
    </w:p>
    <w:p w:rsidR="001F6B47" w:rsidRPr="004B55B1" w:rsidRDefault="001F6B47" w:rsidP="001F6B47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Najemca zobowiązany jest do przedłożenia dokumentów potwierdzających wystąpienie okoliczności opisanej w ust. 3 pkt. 2).</w:t>
      </w:r>
    </w:p>
    <w:p w:rsidR="001F6B47" w:rsidRPr="004B55B1" w:rsidRDefault="001F6B47" w:rsidP="001F6B47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Rozwiązanie umowy bez wypowiedzenia może nastąpić z inicjatywy Wynajmującego, jeżeli:</w:t>
      </w:r>
    </w:p>
    <w:p w:rsidR="001F6B47" w:rsidRPr="004B55B1" w:rsidRDefault="001F6B47" w:rsidP="001F6B47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lastRenderedPageBreak/>
        <w:t>Najemca będzie zalegał z należnym czynszem najmu bądź opłatami eksploatacyjnymi za co najmniej dwa miesiące;</w:t>
      </w:r>
    </w:p>
    <w:p w:rsidR="001F6B47" w:rsidRPr="004B55B1" w:rsidRDefault="001F6B47" w:rsidP="001F6B47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Najemca wykorzystywał będzie przedmiot najmu w sposób niezgodny z umową;</w:t>
      </w:r>
    </w:p>
    <w:p w:rsidR="001F6B47" w:rsidRPr="004B55B1" w:rsidRDefault="001F6B47" w:rsidP="001F6B47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Najemca nie przedłożył umowy ubezpieczenia w terminie określonym zgodnie z § 3 ust. 5.</w:t>
      </w:r>
    </w:p>
    <w:p w:rsidR="001F6B47" w:rsidRPr="004B55B1" w:rsidRDefault="001F6B47" w:rsidP="001F6B47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w przypadku konieczności zagospodarowania wynajętego pomieszczenia przez Wynajmującego dla celów prowadzonej działalności </w:t>
      </w:r>
    </w:p>
    <w:p w:rsidR="001F6B47" w:rsidRPr="004B55B1" w:rsidRDefault="001F6B47" w:rsidP="001F6B47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W sytuacji opisanej w ust. 5 Najemca tracąc prawo do dalszego użytkowania przedmiotu najmu zobowiązany jest do wydania przedmiotu najmu w terminie wskazanym przez Wynajmującego.</w:t>
      </w:r>
    </w:p>
    <w:p w:rsidR="001F6B47" w:rsidRPr="004B55B1" w:rsidRDefault="001F6B47" w:rsidP="001F6B47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W razie nieopróżnienia lokalu i niewydania lokalu po ustaniu stosunku najmu, Najemca będzie zobowiązany do zapłaty kary umownej w wysokości 7% kwoty miesięcznego czynszu brutto za każdy rozpoczęty dzień opóźnienia w wydaniu lokalu, przypadający po wyznaczonym przez Wynajmującego terminie na wydanie i opróżnienie lokalu</w:t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 xml:space="preserve"> albo po terminie na wydanie i opróżnienie lokalu wynikającego z umowy.</w:t>
      </w:r>
    </w:p>
    <w:p w:rsidR="001F6B47" w:rsidRPr="004B55B1" w:rsidRDefault="001F6B47" w:rsidP="001F6B4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</w:p>
    <w:p w:rsidR="001F6B47" w:rsidRPr="004B55B1" w:rsidRDefault="001F6B47" w:rsidP="001F6B4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>§ 5</w:t>
      </w:r>
    </w:p>
    <w:p w:rsidR="001F6B47" w:rsidRPr="004B55B1" w:rsidRDefault="001F6B47" w:rsidP="001F6B47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>PŁATNOŚCI</w:t>
      </w:r>
    </w:p>
    <w:p w:rsidR="001F6B47" w:rsidRPr="004B55B1" w:rsidRDefault="001F6B47" w:rsidP="001F6B47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Strony ustalają, że Najemca na rzecz Wynajmującego płacił będzie miesięcznie z dołu czynsz w wysokości </w:t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…….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. (słownie: …………………….)</w:t>
      </w: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netto + VAT w obowiązującej wysokości.</w:t>
      </w:r>
    </w:p>
    <w:p w:rsidR="001F6B47" w:rsidRPr="004B55B1" w:rsidRDefault="001F6B47" w:rsidP="001F6B47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Najemca ponad czynsz określony w ust. 1 ponosił będzie także koszty eksploatacji przedmiotu najmu według poniższego zestawienia:</w:t>
      </w:r>
    </w:p>
    <w:p w:rsidR="001F6B47" w:rsidRPr="004B55B1" w:rsidRDefault="001F6B47" w:rsidP="001F6B47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woda zimna, ciepła i odprowadzanie ścieków na podstawie odczytu podlicznika wg. 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s</w:t>
      </w: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tawek obowiązujących u dostawcy usługi powiększonych o podatek VAT</w:t>
      </w:r>
      <w:r w:rsidR="003F5DE2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(odczyt podlicznika raz na kwartał)</w:t>
      </w: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; stawki nie mogą być niższe od rzeczywistych kosztów jednostkowych, które ponosi Wynajmujący na poszczególne świadczenia;</w:t>
      </w:r>
    </w:p>
    <w:p w:rsidR="001F6B47" w:rsidRPr="001F6B47" w:rsidRDefault="001F6B47" w:rsidP="001F6B47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AB1FFD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energia elektryczna: 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rozliczana jest ryczałtowo na podstawie przyjętego przez strony szacunkowego zużycia tj. </w:t>
      </w:r>
      <w:r w:rsidR="000B6333">
        <w:rPr>
          <w:rFonts w:ascii="Times New Roman" w:eastAsia="Lucida Sans Unicode" w:hAnsi="Times New Roman" w:cs="Times New Roman"/>
          <w:kern w:val="2"/>
          <w:sz w:val="24"/>
          <w:szCs w:val="24"/>
        </w:rPr>
        <w:t>308 kWh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x stawka obowiązująca u dostawcy usługi powiększana o podatek VAT,</w:t>
      </w:r>
    </w:p>
    <w:p w:rsidR="001F6B47" w:rsidRDefault="001F6B47" w:rsidP="001F6B47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F6B4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odbiór odpadów komunalnych – </w:t>
      </w:r>
      <w:r w:rsidR="000B6333">
        <w:rPr>
          <w:rFonts w:ascii="Times New Roman" w:eastAsia="Lucida Sans Unicode" w:hAnsi="Times New Roman" w:cs="Times New Roman"/>
          <w:kern w:val="2"/>
          <w:sz w:val="24"/>
          <w:szCs w:val="24"/>
        </w:rPr>
        <w:t>0,315</w:t>
      </w:r>
      <w:r w:rsidRPr="001F6B4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m3 x stawka obowiązująca u dostawcy usługi powiększona o podatek VAT; </w:t>
      </w:r>
    </w:p>
    <w:p w:rsidR="001F6B47" w:rsidRPr="001F6B47" w:rsidRDefault="001F6B47" w:rsidP="001F6B47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telefony: na podstawie bilingów x stawka obowiązująca u dostawcy usługi powiększona o podatek VAT</w:t>
      </w:r>
    </w:p>
    <w:p w:rsidR="001F6B47" w:rsidRPr="004B55B1" w:rsidRDefault="001F6B47" w:rsidP="001F6B4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1F6B47" w:rsidRPr="004B55B1" w:rsidRDefault="001F6B47" w:rsidP="001F6B47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Opłaty o których mowa w ust. 2 będą naliczane przez Wynajmującego z dołu, a Najemca obowiązany będzie do ich zapłaty na podstawie faktury VAT wystawionej przez Wynajmującego w terminie 14 dni od dnia jej wystawienia na rachunek bankowy wskazany w fakturze lub w kasie Wynajmującego.</w:t>
      </w:r>
    </w:p>
    <w:p w:rsidR="001F6B47" w:rsidRPr="004B55B1" w:rsidRDefault="001F6B47" w:rsidP="001F6B47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Najemca oświadcza, że jest płatnikiem podatku od towarów i usług VAT.</w:t>
      </w:r>
    </w:p>
    <w:p w:rsidR="001F6B47" w:rsidRPr="004B55B1" w:rsidRDefault="001F6B47" w:rsidP="001F6B47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Z tytułu przysługującego czynszu najmu Wynajmujący wystawiać będzie fakturę VAT.</w:t>
      </w:r>
    </w:p>
    <w:p w:rsidR="001F6B47" w:rsidRPr="004B55B1" w:rsidRDefault="001F6B47" w:rsidP="001F6B47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Należność z tytułu czynszu płatna będzie w terminie 14 dni od dnia wystawienia faktury, w kasie głównej Wynajmującego w budynku przy ul. Wyszyńskiego 11 w Bartoszycach lub na konto bankowe Wynajmującego wskazane w fakturze.</w:t>
      </w:r>
    </w:p>
    <w:p w:rsidR="001F6B47" w:rsidRPr="004B55B1" w:rsidRDefault="001F6B47" w:rsidP="001F6B4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1F6B47" w:rsidRPr="004B55B1" w:rsidRDefault="001F6B47" w:rsidP="001F6B4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</w:p>
    <w:p w:rsidR="001F6B47" w:rsidRPr="004B55B1" w:rsidRDefault="001F6B47" w:rsidP="001F6B4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>§ 6</w:t>
      </w:r>
    </w:p>
    <w:p w:rsidR="001F6B47" w:rsidRPr="004B55B1" w:rsidRDefault="001F6B47" w:rsidP="001F6B4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>POSTANOWIENIA KOŃCOWE</w:t>
      </w:r>
    </w:p>
    <w:p w:rsidR="001F6B47" w:rsidRPr="004B55B1" w:rsidRDefault="001F6B47" w:rsidP="001F6B47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Zmiany umowy wymagają formy pisemnej pod rygorem nieważności.</w:t>
      </w:r>
    </w:p>
    <w:p w:rsidR="001F6B47" w:rsidRPr="004B55B1" w:rsidRDefault="001F6B47" w:rsidP="001F6B47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Najemca zapłaci Wynajmującemu następujące kary umowne:</w:t>
      </w:r>
    </w:p>
    <w:p w:rsidR="001F6B47" w:rsidRPr="004B55B1" w:rsidRDefault="001F6B47" w:rsidP="001F6B47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a) za odstąpienie od umowy przez którąkolwiek ze stron z powodu okoliczności stojących po stronie Najemcy w wysokości pięciokrotności miesięcznego czynszu brutto, o którym mowa w § 5 ust. 1 umowy,</w:t>
      </w:r>
    </w:p>
    <w:p w:rsidR="001F6B47" w:rsidRPr="004B55B1" w:rsidRDefault="001F6B47" w:rsidP="001F6B47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lastRenderedPageBreak/>
        <w:t>b) za inne istotne naruszenie postanowień niniejszej umowy w wysokości miesięcznego czynszu brutto, o którym mowa w § 5 ust. 1 umowy, za każdy stwierdzony przypadek.</w:t>
      </w:r>
    </w:p>
    <w:p w:rsidR="001F6B47" w:rsidRPr="004B55B1" w:rsidRDefault="001F6B47" w:rsidP="001F6B47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W sprawach nie unormowanych niniejszą umową zastosowanie mają odpowiednie przepisy Kodeksu Cywilnego.</w:t>
      </w:r>
    </w:p>
    <w:p w:rsidR="001F6B47" w:rsidRPr="004B55B1" w:rsidRDefault="001F6B47" w:rsidP="001F6B47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Spory wynikające z niniejszej umowy rozstrzygać będzie sąd właściwy dla Wynajmującego.</w:t>
      </w:r>
    </w:p>
    <w:p w:rsidR="001F6B47" w:rsidRPr="004B55B1" w:rsidRDefault="001F6B47" w:rsidP="001F6B47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Umowa niniejsza została spisana w dwóch jednobrzmiących egzemplarzach po jednym dla każdej ze stron.</w:t>
      </w:r>
    </w:p>
    <w:p w:rsidR="001F6B47" w:rsidRPr="004B55B1" w:rsidRDefault="001F6B47" w:rsidP="001F6B4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1F6B47" w:rsidRPr="004B55B1" w:rsidRDefault="001F6B47" w:rsidP="001F6B47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1F6B47" w:rsidRPr="004B55B1" w:rsidRDefault="001F6B47" w:rsidP="001F6B4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Za Wynajmującego:</w:t>
      </w: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ab/>
      </w: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ab/>
      </w: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ab/>
      </w: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ab/>
      </w: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ab/>
      </w: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ab/>
      </w: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ab/>
      </w: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ab/>
        <w:t>Za Najemcę:</w:t>
      </w:r>
    </w:p>
    <w:p w:rsidR="001F6B47" w:rsidRPr="004B55B1" w:rsidRDefault="001F6B47" w:rsidP="001F6B4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1F6B47" w:rsidRPr="004B55B1" w:rsidRDefault="001F6B47" w:rsidP="001F6B4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1F6B47" w:rsidRPr="004B55B1" w:rsidRDefault="001F6B47" w:rsidP="001F6B4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……………………………..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ab/>
        <w:t xml:space="preserve">              </w:t>
      </w: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…………………………...</w:t>
      </w:r>
    </w:p>
    <w:p w:rsidR="001F6B47" w:rsidRPr="004B55B1" w:rsidRDefault="001F6B47" w:rsidP="001F6B4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1F6B47" w:rsidRPr="004B55B1" w:rsidRDefault="001F6B47" w:rsidP="001F6B4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1F6B47" w:rsidRPr="004B55B1" w:rsidRDefault="001F6B47" w:rsidP="001F6B4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1F6B47" w:rsidRPr="004B55B1" w:rsidRDefault="001F6B47" w:rsidP="001F6B4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1F6B47" w:rsidRPr="004B55B1" w:rsidRDefault="001F6B47" w:rsidP="001F6B4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1F6B47" w:rsidRPr="004B55B1" w:rsidRDefault="001F6B47" w:rsidP="001F6B4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1F6B47" w:rsidRPr="004B55B1" w:rsidRDefault="001F6B47" w:rsidP="001F6B4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</w:p>
    <w:p w:rsidR="001F6B47" w:rsidRPr="004B55B1" w:rsidRDefault="001F6B47" w:rsidP="001F6B47">
      <w:pPr>
        <w:rPr>
          <w:rFonts w:ascii="Times New Roman" w:hAnsi="Times New Roman" w:cs="Times New Roman"/>
          <w:sz w:val="24"/>
          <w:szCs w:val="24"/>
        </w:rPr>
      </w:pPr>
    </w:p>
    <w:p w:rsidR="001F6B47" w:rsidRPr="004B55B1" w:rsidRDefault="001F6B47" w:rsidP="001F6B47">
      <w:pPr>
        <w:rPr>
          <w:rFonts w:ascii="Times New Roman" w:hAnsi="Times New Roman" w:cs="Times New Roman"/>
          <w:sz w:val="24"/>
          <w:szCs w:val="24"/>
        </w:rPr>
      </w:pPr>
    </w:p>
    <w:p w:rsidR="001F6B47" w:rsidRDefault="001F6B47" w:rsidP="001F6B47"/>
    <w:p w:rsidR="00B72BB5" w:rsidRDefault="00B72BB5"/>
    <w:sectPr w:rsidR="00B72BB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9"/>
    <w:multiLevelType w:val="singleLevel"/>
    <w:tmpl w:val="00000009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Arial" w:hAnsi="Arial" w:cs="Arial"/>
        <w:bCs/>
        <w:spacing w:val="-16"/>
        <w:sz w:val="22"/>
        <w:szCs w:val="22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B47"/>
    <w:rsid w:val="000B6333"/>
    <w:rsid w:val="001F6B47"/>
    <w:rsid w:val="003C0FFE"/>
    <w:rsid w:val="003F5DE2"/>
    <w:rsid w:val="00583326"/>
    <w:rsid w:val="006E4BD7"/>
    <w:rsid w:val="00A001A9"/>
    <w:rsid w:val="00B72BB5"/>
    <w:rsid w:val="00DF64E7"/>
    <w:rsid w:val="00E1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D12F6"/>
  <w15:chartTrackingRefBased/>
  <w15:docId w15:val="{D095EA29-2B97-4025-9454-3D35C983A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6B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6B4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6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4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1320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8</cp:revision>
  <cp:lastPrinted>2024-12-18T10:40:00Z</cp:lastPrinted>
  <dcterms:created xsi:type="dcterms:W3CDTF">2024-12-04T12:14:00Z</dcterms:created>
  <dcterms:modified xsi:type="dcterms:W3CDTF">2024-12-18T13:08:00Z</dcterms:modified>
</cp:coreProperties>
</file>