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  <w:bookmarkStart w:id="0" w:name="_GoBack"/>
      <w:bookmarkEnd w:id="0"/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406520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Mienie przeznaczone do sprzedaży można oglądać w siedzibie Szpitala od poniedziałku do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>piątku od godz</w:t>
      </w:r>
      <w:r w:rsidR="00F160AC" w:rsidRP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13A2BBD6" w14:textId="77777777" w:rsidR="00406520" w:rsidRDefault="001823B6" w:rsidP="004065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734 467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 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865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3D838FAE" w14:textId="5B84E6DA" w:rsidR="00BD0FB2" w:rsidRPr="00406520" w:rsidRDefault="00BD0FB2" w:rsidP="0040652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</w:rPr>
      </w:pPr>
      <w:r w:rsidRPr="00406520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</w:rPr>
        <w:t xml:space="preserve">Szpital nie dopuszcza składania „ ofert częściowy”-tj. składania tylko na wybrane mienie ruchome. </w:t>
      </w:r>
    </w:p>
    <w:p w14:paraId="33C2326F" w14:textId="77777777" w:rsidR="00406520" w:rsidRDefault="00406520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F1D7DB6" w14:textId="0B6EC682" w:rsidR="00406520" w:rsidRPr="00406520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2B10EB65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</w:t>
      </w:r>
      <w:r w:rsidR="00FE22B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aparaty </w:t>
      </w:r>
      <w:proofErr w:type="spellStart"/>
      <w:r w:rsidR="00FE22B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rtg</w:t>
      </w:r>
      <w:proofErr w:type="spellEnd"/>
      <w:r w:rsidR="00BF0AB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wraz z </w:t>
      </w:r>
      <w:r w:rsidR="00ED68BF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układem do </w:t>
      </w:r>
      <w:r w:rsidR="00ED68BF" w:rsidRPr="00ED68B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cyfrowej akwizycji obrazów rentgenowskich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BF0ABA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20.06</w:t>
      </w:r>
      <w:r w:rsidR="00406520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4C425BE7" w:rsidR="001823B6" w:rsidRPr="00BD0FB2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28CC8C61" w14:textId="73738B4D" w:rsidR="00BD0FB2" w:rsidRPr="001823B6" w:rsidRDefault="00BD0FB2" w:rsidP="00BD0F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543293F8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406520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aparaty </w:t>
      </w:r>
      <w:proofErr w:type="spellStart"/>
      <w:r w:rsidR="00406520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rtg</w:t>
      </w:r>
      <w:proofErr w:type="spellEnd"/>
      <w:r w:rsidR="00406520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wraz z układem do </w:t>
      </w:r>
      <w:r w:rsidR="00406520" w:rsidRPr="00406520">
        <w:rPr>
          <w:rFonts w:ascii="Times New Roman" w:eastAsia="Lucida Sans Unicode" w:hAnsi="Times New Roman" w:cs="Times New Roman"/>
          <w:kern w:val="2"/>
          <w:sz w:val="24"/>
          <w:szCs w:val="24"/>
        </w:rPr>
        <w:t>cyfrowej akwizycji obrazów rentgenowskich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6DF15C3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BF0AB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20.06</w:t>
      </w:r>
      <w:r w:rsidR="00406520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.2024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792C2072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BF0AB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20.06</w:t>
      </w:r>
      <w:r w:rsidR="0040652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lastRenderedPageBreak/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7D9AFD0F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 wyborze. 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3DEB14DF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8C828E" w14:textId="6F796FBA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0C03360" w14:textId="087FA6A5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28C755" w14:textId="4B73D4FB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5BE7780" w14:textId="77777777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686"/>
        <w:gridCol w:w="1251"/>
        <w:gridCol w:w="2208"/>
        <w:gridCol w:w="1455"/>
        <w:gridCol w:w="1534"/>
      </w:tblGrid>
      <w:tr w:rsidR="00C1059B" w:rsidRPr="00C1059B" w14:paraId="2996AB7D" w14:textId="77777777" w:rsidTr="006B2D83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76BD7" w14:textId="450F829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 w:rsidR="00E00F9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F3C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580AD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CB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8E808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A5A4B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 w:rsidR="006E0655" w:rsidRPr="00C1059B" w14:paraId="2328890C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5FE14" w14:textId="1077B7A3" w:rsidR="006E0655" w:rsidRPr="00C1059B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117B0" w14:textId="1B067C7C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68D48" w14:textId="4FDB376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77E9" w14:textId="77777777" w:rsidR="006E0655" w:rsidRPr="00406520" w:rsidRDefault="006E0655" w:rsidP="006E06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14:paraId="45E6F4E6" w14:textId="4EAB98D0" w:rsidR="006E0655" w:rsidRPr="00406520" w:rsidRDefault="006E0655" w:rsidP="006B2D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nr 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seryjny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35440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DEB34" w14:textId="7BDEA1B6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 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506F3" w14:textId="26EEB1A3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6B2D83"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100 zł</w:t>
            </w:r>
          </w:p>
        </w:tc>
      </w:tr>
      <w:tr w:rsidR="006E0655" w:rsidRPr="00C1059B" w14:paraId="7B7243EB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592B" w14:textId="6E1D44E4" w:rsidR="006E0655" w:rsidRPr="00406520" w:rsidRDefault="00406520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 w:rsidRPr="00BF0AB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F7D65" w14:textId="29F3FA5F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A5D10" w14:textId="3ED35483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4004" w14:textId="77777777" w:rsidR="006B2D83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CLISIS EXEL SYSTEMS, </w:t>
            </w:r>
          </w:p>
          <w:p w14:paraId="582112B1" w14:textId="1F1C8627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00710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6EF17" w14:textId="564B0401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35 000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EF037" w14:textId="2E21910F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3 500 zł</w:t>
            </w:r>
          </w:p>
        </w:tc>
      </w:tr>
      <w:tr w:rsidR="006E0655" w:rsidRPr="00C1059B" w14:paraId="6A067BD5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865F6" w14:textId="63BDB5AE" w:rsidR="006E0655" w:rsidRPr="00C1059B" w:rsidRDefault="00406520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C7C5E" w14:textId="68172382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BC822" w14:textId="6739529A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220F" w14:textId="77777777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14:paraId="2029C414" w14:textId="01F90270" w:rsidR="006B2D83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F353" w14:textId="51D451FF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990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AC2F9" w14:textId="7CE852BD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99 zł</w:t>
            </w:r>
          </w:p>
        </w:tc>
      </w:tr>
      <w:tr w:rsidR="006E0655" w:rsidRPr="00C1059B" w14:paraId="009719A7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0B6E" w14:textId="787EDAEC" w:rsidR="006E0655" w:rsidRPr="00406520" w:rsidRDefault="00406520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06296" w14:textId="1C15AB94" w:rsidR="006E0655" w:rsidRPr="00406520" w:rsidRDefault="006B2D83" w:rsidP="006B2D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F65A" w14:textId="163A264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96B7" w14:textId="77777777" w:rsidR="006E0655" w:rsidRPr="00406520" w:rsidRDefault="006E0655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FB0E9" w14:textId="40131F63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35 600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2D0F5" w14:textId="723C6655" w:rsidR="006E0655" w:rsidRPr="00406520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3 560 zł</w:t>
            </w:r>
          </w:p>
        </w:tc>
      </w:tr>
      <w:tr w:rsidR="00C1059B" w:rsidRPr="00C1059B" w14:paraId="0B2CA597" w14:textId="77777777" w:rsidTr="006B2D83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DB5C0" w14:textId="01B47B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24A56" w14:textId="78BA3815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98F0" w14:textId="3F09A614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04E8" w14:textId="4E84CE02" w:rsidR="00C1059B" w:rsidRPr="006B2D83" w:rsidRDefault="006B2D83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6B2D8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RAZEM 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B0A54" w14:textId="61F8FC81" w:rsidR="00C1059B" w:rsidRPr="00C1059B" w:rsidRDefault="00406520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142 590 </w:t>
            </w:r>
            <w:r w:rsidR="006B2D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80E62" w14:textId="2D8CE149" w:rsidR="00C1059B" w:rsidRPr="00C1059B" w:rsidRDefault="00406520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14 259</w:t>
            </w:r>
            <w:r w:rsidR="006B2D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zł</w:t>
            </w:r>
          </w:p>
        </w:tc>
      </w:tr>
    </w:tbl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33637666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C1F0B6" w14:textId="703C3ECC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241F94A" w14:textId="77777777" w:rsidR="00406520" w:rsidRPr="001823B6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52C6F38F" w:rsidR="001823B6" w:rsidRPr="001823B6" w:rsidRDefault="001823B6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76726E03" w14:textId="6F076D7A" w:rsidR="001823B6" w:rsidRPr="00E00F9E" w:rsidRDefault="001823B6" w:rsidP="00BF0A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tbl>
      <w:tblPr>
        <w:tblW w:w="10711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686"/>
        <w:gridCol w:w="2268"/>
        <w:gridCol w:w="4252"/>
      </w:tblGrid>
      <w:tr w:rsidR="00BF0ABA" w:rsidRPr="00C1059B" w14:paraId="03CECF3E" w14:textId="77777777" w:rsidTr="00BF0ABA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110E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024DE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3503B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E3BE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</w:tr>
      <w:tr w:rsidR="00BF0ABA" w:rsidRPr="00406520" w14:paraId="3394B26A" w14:textId="77777777" w:rsidTr="00BF0ABA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14096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783C5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70F22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5AC7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14:paraId="51A34C73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35440</w:t>
            </w:r>
          </w:p>
        </w:tc>
      </w:tr>
      <w:tr w:rsidR="00BF0ABA" w:rsidRPr="00406520" w14:paraId="75F51691" w14:textId="77777777" w:rsidTr="00BF0ABA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D56D6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 w:rsidRPr="00BF0AB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930C6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0FE62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E95E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CLISIS EXEL SYSTEMS, </w:t>
            </w:r>
          </w:p>
          <w:p w14:paraId="758486F9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00710</w:t>
            </w:r>
          </w:p>
        </w:tc>
      </w:tr>
      <w:tr w:rsidR="00BF0ABA" w:rsidRPr="00406520" w14:paraId="4BD65F2B" w14:textId="77777777" w:rsidTr="00BF0ABA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FB402" w14:textId="77777777" w:rsidR="00BF0ABA" w:rsidRPr="00C1059B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989F8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EAF63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1699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14:paraId="214EB6D0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</w:tr>
      <w:tr w:rsidR="00BF0ABA" w:rsidRPr="00406520" w14:paraId="206CCFD1" w14:textId="77777777" w:rsidTr="00BF0ABA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DE2EA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7133D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065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9B1BF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DB22" w14:textId="77777777" w:rsidR="00BF0ABA" w:rsidRPr="00406520" w:rsidRDefault="00BF0ABA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3D9CBEF2" w14:textId="77777777" w:rsidR="001823B6" w:rsidRPr="00E00F9E" w:rsidRDefault="001823B6" w:rsidP="001823B6">
      <w:pPr>
        <w:tabs>
          <w:tab w:val="left" w:pos="8885"/>
        </w:tabs>
        <w:suppressAutoHyphens/>
        <w:spacing w:after="0" w:line="653" w:lineRule="exact"/>
        <w:ind w:left="1373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28A2AA4E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lastRenderedPageBreak/>
        <w:t>2.kopia dowodu wniesienia wadium.</w:t>
      </w:r>
    </w:p>
    <w:p w14:paraId="6F01B764" w14:textId="357AA651" w:rsid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3D4B4472" w14:textId="77777777" w:rsidR="006B2D83" w:rsidRPr="001823B6" w:rsidRDefault="006B2D83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60CB4DE" w14:textId="278CEC11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1F805930" w14:textId="6A38A547" w:rsidR="001823B6" w:rsidRPr="006B2D83" w:rsidRDefault="001823B6" w:rsidP="006B2D83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Oświadczam, że zapoznałem się z warunkami postępowania przetargowego określonego w Ogłoszeniu o przetargu na sprzedaż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aparatów </w:t>
      </w:r>
      <w:proofErr w:type="spellStart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rtg</w:t>
      </w:r>
      <w:proofErr w:type="spellEnd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wraz z układem do </w:t>
      </w:r>
      <w:r w:rsidR="00415D41" w:rsidRPr="0040652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cyfrowej akwizycji obrazów rentgenowskich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tj.</w:t>
      </w: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5126"/>
        <w:gridCol w:w="1740"/>
        <w:gridCol w:w="3071"/>
      </w:tblGrid>
      <w:tr w:rsidR="006B2D83" w:rsidRPr="00C1059B" w14:paraId="43C64CE6" w14:textId="77777777" w:rsidTr="00415D41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9A51D" w14:textId="77777777" w:rsidR="006B2D83" w:rsidRPr="00C1059B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5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02971" w14:textId="77777777" w:rsidR="006B2D83" w:rsidRPr="00C1059B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2C112" w14:textId="77777777" w:rsidR="006B2D83" w:rsidRPr="00C1059B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B464" w14:textId="77777777" w:rsidR="006B2D83" w:rsidRPr="00C1059B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</w:tr>
      <w:tr w:rsidR="006B2D83" w14:paraId="080C4D10" w14:textId="77777777" w:rsidTr="00415D41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0F4F7" w14:textId="77777777" w:rsidR="006B2D83" w:rsidRPr="00C1059B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2604D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54922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6B0E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14:paraId="56AEB96C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35440</w:t>
            </w:r>
          </w:p>
        </w:tc>
      </w:tr>
      <w:tr w:rsidR="006B2D83" w14:paraId="5D12D032" w14:textId="77777777" w:rsidTr="00415D41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3A97" w14:textId="6B24C9BD" w:rsidR="006B2D83" w:rsidRPr="00C1059B" w:rsidRDefault="00415D41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C5DF1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CAB09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69DC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CLISIS EXEL SYSTEMS, </w:t>
            </w:r>
          </w:p>
          <w:p w14:paraId="19BC04DA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00710</w:t>
            </w:r>
          </w:p>
        </w:tc>
      </w:tr>
      <w:tr w:rsidR="006B2D83" w14:paraId="338495F2" w14:textId="77777777" w:rsidTr="00415D41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A066D" w14:textId="45F19578" w:rsidR="006B2D83" w:rsidRPr="00C1059B" w:rsidRDefault="00415D41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54B88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F6245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BDF2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14:paraId="6238AE53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</w:tr>
      <w:tr w:rsidR="006B2D83" w14:paraId="386B5AF4" w14:textId="77777777" w:rsidTr="00415D41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93F0F" w14:textId="0715E6E5" w:rsidR="006B2D83" w:rsidRPr="00C1059B" w:rsidRDefault="00415D41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4C345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3F6FA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89A5" w14:textId="77777777" w:rsidR="006B2D83" w:rsidRDefault="006B2D83" w:rsidP="005344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4F4E0BC" w14:textId="77777777" w:rsidR="006B2D83" w:rsidRPr="006B2D83" w:rsidRDefault="006B2D83" w:rsidP="006B2D83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9EA4036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 </w:t>
      </w:r>
      <w:r w:rsidRPr="00415D41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świadom jestem, że wydanie przedmiotu sprzedaży nastąpi niezwłocznie po zapłaceniu przeze mnie ceny nabycia.</w:t>
      </w:r>
    </w:p>
    <w:p w14:paraId="4AAE0CD1" w14:textId="0DBEC8D8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C2F6D21" w:rsidR="001823B6" w:rsidRPr="001823B6" w:rsidRDefault="00BF0ABA" w:rsidP="00BF0AB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</w:t>
      </w:r>
      <w:r w:rsidR="001823B6"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1E5DE7"/>
    <w:rsid w:val="00406520"/>
    <w:rsid w:val="00415D41"/>
    <w:rsid w:val="006B2D83"/>
    <w:rsid w:val="006E0655"/>
    <w:rsid w:val="007675F0"/>
    <w:rsid w:val="008A6234"/>
    <w:rsid w:val="00A45CAE"/>
    <w:rsid w:val="00AC7ADB"/>
    <w:rsid w:val="00AF452B"/>
    <w:rsid w:val="00BD0FB2"/>
    <w:rsid w:val="00BF0ABA"/>
    <w:rsid w:val="00C1059B"/>
    <w:rsid w:val="00D462B2"/>
    <w:rsid w:val="00E00F9E"/>
    <w:rsid w:val="00E52A3C"/>
    <w:rsid w:val="00ED68BF"/>
    <w:rsid w:val="00F160AC"/>
    <w:rsid w:val="00F4301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25F2-1B41-44D5-8BA5-B9020D1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10</cp:revision>
  <cp:lastPrinted>2024-06-07T07:48:00Z</cp:lastPrinted>
  <dcterms:created xsi:type="dcterms:W3CDTF">2023-05-15T06:31:00Z</dcterms:created>
  <dcterms:modified xsi:type="dcterms:W3CDTF">2024-06-07T07:48:00Z</dcterms:modified>
</cp:coreProperties>
</file>